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B" w:rsidRPr="00A16F3F" w:rsidRDefault="0035424B" w:rsidP="00A16F3F">
      <w:pPr>
        <w:shd w:val="clear" w:color="auto" w:fill="FFFFFF"/>
        <w:spacing w:after="120" w:line="525" w:lineRule="atLeast"/>
        <w:outlineLvl w:val="0"/>
        <w:rPr>
          <w:rFonts w:ascii="PTSans" w:eastAsia="Times New Roman" w:hAnsi="PTSans" w:cs="Segoe UI"/>
          <w:color w:val="548DD4" w:themeColor="text2" w:themeTint="99"/>
          <w:kern w:val="36"/>
          <w:sz w:val="42"/>
          <w:szCs w:val="42"/>
          <w:lang w:eastAsia="ru-RU"/>
        </w:rPr>
      </w:pPr>
      <w:r w:rsidRPr="00A16F3F">
        <w:rPr>
          <w:rFonts w:ascii="PTSans" w:eastAsia="Times New Roman" w:hAnsi="PTSans" w:cs="Segoe UI"/>
          <w:color w:val="548DD4" w:themeColor="text2" w:themeTint="99"/>
          <w:kern w:val="36"/>
          <w:sz w:val="42"/>
          <w:szCs w:val="42"/>
          <w:lang w:eastAsia="ru-RU"/>
        </w:rPr>
        <w:t xml:space="preserve">Методическое сопровождение педагогов ДОУ согласно ФГОС </w:t>
      </w:r>
      <w:r w:rsidR="00A16F3F">
        <w:rPr>
          <w:rFonts w:ascii="PTSans" w:eastAsia="Times New Roman" w:hAnsi="PTSans" w:cs="Segoe UI"/>
          <w:color w:val="548DD4" w:themeColor="text2" w:themeTint="99"/>
          <w:kern w:val="36"/>
          <w:sz w:val="42"/>
          <w:szCs w:val="42"/>
          <w:lang w:eastAsia="ru-RU"/>
        </w:rPr>
        <w:t>ДО</w:t>
      </w:r>
      <w:bookmarkStart w:id="0" w:name="_GoBack"/>
      <w:bookmarkEnd w:id="0"/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</w:t>
      </w:r>
      <w:r w:rsidR="00A16F3F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ДО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 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 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       В связи с этим </w:t>
      </w:r>
      <w:r w:rsidRPr="0035424B">
        <w:rPr>
          <w:rFonts w:ascii="PTSans" w:eastAsia="Times New Roman" w:hAnsi="PTSans" w:cs="Segoe UI"/>
          <w:b/>
          <w:bCs/>
          <w:i/>
          <w:iCs/>
          <w:color w:val="222222"/>
          <w:sz w:val="24"/>
          <w:szCs w:val="24"/>
          <w:lang w:eastAsia="ru-RU"/>
        </w:rPr>
        <w:t xml:space="preserve">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</w:t>
      </w:r>
      <w:proofErr w:type="gramStart"/>
      <w:r w:rsidRPr="0035424B">
        <w:rPr>
          <w:rFonts w:ascii="PTSans" w:eastAsia="Times New Roman" w:hAnsi="PTSans" w:cs="Segoe UI"/>
          <w:b/>
          <w:bCs/>
          <w:i/>
          <w:iCs/>
          <w:color w:val="222222"/>
          <w:sz w:val="24"/>
          <w:szCs w:val="24"/>
          <w:lang w:eastAsia="ru-RU"/>
        </w:rPr>
        <w:t>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.</w:t>
      </w:r>
      <w:proofErr w:type="gramEnd"/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 Ведущими критериями оценки педагогического процесса является готовность каждого специалиста к созданию следующих условий:</w:t>
      </w:r>
    </w:p>
    <w:p w:rsidR="0035424B" w:rsidRPr="0035424B" w:rsidRDefault="0035424B" w:rsidP="00A1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для становления личности ребёнка как субъекта социальной жизни и создания педагогически целесообразной среды;</w:t>
      </w:r>
    </w:p>
    <w:p w:rsidR="0035424B" w:rsidRPr="0035424B" w:rsidRDefault="0035424B" w:rsidP="00A1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для реализации целей образовательного процесса;</w:t>
      </w:r>
    </w:p>
    <w:p w:rsidR="0035424B" w:rsidRPr="0035424B" w:rsidRDefault="0035424B" w:rsidP="00A1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для соблюдения прав и обязанностей ребёнка в социуме.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Необходимо оценивать также и содержание деятельности воспитателей:</w:t>
      </w:r>
    </w:p>
    <w:p w:rsidR="0035424B" w:rsidRPr="0035424B" w:rsidRDefault="0035424B" w:rsidP="00A16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социальному заказу государства к данному типу учреждения;</w:t>
      </w:r>
    </w:p>
    <w:p w:rsidR="0035424B" w:rsidRPr="0035424B" w:rsidRDefault="0035424B" w:rsidP="00A16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социальным ожиданиям субъектов образовательного процесса (детей, родителей законных представителей, педагогов);</w:t>
      </w:r>
    </w:p>
    <w:p w:rsidR="0035424B" w:rsidRPr="0035424B" w:rsidRDefault="0035424B" w:rsidP="00A16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proofErr w:type="spell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включённость</w:t>
      </w:r>
      <w:proofErr w:type="spellEnd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других специалистов учреждения в педагогическую работу.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b/>
          <w:bCs/>
          <w:i/>
          <w:iCs/>
          <w:color w:val="222222"/>
          <w:sz w:val="24"/>
          <w:szCs w:val="24"/>
          <w:lang w:eastAsia="ru-RU"/>
        </w:rPr>
        <w:t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proofErr w:type="gram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  <w:proofErr w:type="gramEnd"/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 Организацию качественной методической работы в дошкольном учреждении обеспечивает старший воспитатель. От его профессиональной компетенции активной личной позиции, профессиональных способностей зависит качество образовательного процесса в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К их числу относятся: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1.Аналитические</w:t>
      </w:r>
      <w:proofErr w:type="gram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:</w:t>
      </w:r>
      <w:proofErr w:type="gramEnd"/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- состояния воспитательно-образовательного процесса, выполнения образовательной программы;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уровня профессиональной компетентности педагогов, повышения их квалификации, аттестации;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передового педагогического опыта;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новейших исследований в области педагогики и психологии;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результативности методической работы.</w:t>
      </w:r>
    </w:p>
    <w:p w:rsidR="00A16F3F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2.Проектировочные</w:t>
      </w:r>
    </w:p>
    <w:p w:rsidR="00A16F3F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-прогнозирование (совместно с заведующей) стратегических и тактических целей процессов воспитания, обучения и развития дошкольников, раз</w:t>
      </w:r>
      <w:r w:rsidR="00A16F3F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работка программы развития МДОУ</w:t>
      </w:r>
    </w:p>
    <w:p w:rsidR="00A16F3F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-проектирование развития педагогического коллектив</w:t>
      </w:r>
      <w:r w:rsidR="00A16F3F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а в целом и отдельных педагогов</w:t>
      </w:r>
    </w:p>
    <w:p w:rsidR="0035424B" w:rsidRPr="0035424B" w:rsidRDefault="00A16F3F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-планирование целей и содержания научно-методической деятельности коллектива, отдельных педагогов;</w:t>
      </w:r>
    </w:p>
    <w:p w:rsidR="0035424B" w:rsidRPr="0035424B" w:rsidRDefault="00A16F3F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-проектирование методической работы в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3.Организационные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-руководство деятельностью педагогов в соответствии с Программой развития, годовым планом, образовательной программой МДОУ;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-повышение квалификации (педагогов и своей);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-организация нормированного взаимодействия между педагогическими кадрами;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-выявление, изучение, обобщение и распространение инновационного опыта МДОУ;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-организация выполнения плана научно-методической работы в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4.Регулятивные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-осуществление контроля, за состоянием всех направлений воспитательно-образовательного процесса в МДОУ, их регулирование в соответствии с Программой 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развития, планом работы МДОУ, Временными требованиями к содержанию и методам воспитания и обучения детей дошкольного возраста;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-контроль и оценка повышения квалификации педагогов, хода научно-методической работы в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5.Коммуникативные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-построение взаимоотношений в коллективе на основе взаимного доверия, уважения, доброжелательности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-выбор и использование наиболее действенных средств организационного воздействия к педагогам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-изучение и учет взаимоотношений педагогов при выполнении работы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-предвидение и предотвращение конфликтов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-владение собой в критических ситуациях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-правильное восприятие критики и учет её в своей деятельности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  На эффективность методической работы влияют такие личностные качества старшего воспитателя, как творческий подход к делу, умение рационально организовывать своё время и др.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 Таким образом, наши подходы к организации методической работы базируются на понимании специфики МДОУ, его внешней и внутренней среды, системы управления с согласованным взаимодействием её элементов: развития профессиональных и личностных каче</w:t>
      </w:r>
      <w:proofErr w:type="gram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ств  ст</w:t>
      </w:r>
      <w:proofErr w:type="gramEnd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аршего воспитателя.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  <w:r w:rsidRPr="0035424B">
        <w:rPr>
          <w:rFonts w:ascii="PTSans" w:eastAsia="Times New Roman" w:hAnsi="PTSans" w:cs="Segoe UI"/>
          <w:b/>
          <w:bCs/>
          <w:i/>
          <w:iCs/>
          <w:color w:val="222222"/>
          <w:sz w:val="24"/>
          <w:szCs w:val="24"/>
          <w:lang w:eastAsia="ru-RU"/>
        </w:rPr>
        <w:t>Методическое сопровождение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ребенка – дошкольника, обеспечивает единство образования, воспитания и развития.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Оценка результативности профессиональной деятельности педагогов проводится по следующим показателям: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Чёткость в организации профессиональной деятельности.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Многообразие применения методов и приёмов работы с детьми.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Динамика педагогического сопровождения индивидуального развития ребёнка в течение года.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Эмоционально благоприятный микроклимат в группе.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Информационная обеспеченность каждого направления работы.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Популярность среди воспитанников, родителей, коллег.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Широта охвата проблем, решаемых за счёт социальных связей с государственными и общественными структурами.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Педагогическая целесообразность методического обеспечения.</w:t>
      </w:r>
    </w:p>
    <w:p w:rsidR="0035424B" w:rsidRPr="0035424B" w:rsidRDefault="0035424B" w:rsidP="00A16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Наличие публикаций, обобщение и представление опыта на городском, федеральном и международном уровне.</w:t>
      </w:r>
    </w:p>
    <w:p w:rsidR="00A16F3F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Исходя из этого, выделяем задачи методической службы на новом этапе.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Моделирование основной общеобразовательной программы дошкольной образовательной организации согласно ФГОС </w:t>
      </w:r>
      <w:proofErr w:type="gram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ДО</w:t>
      </w:r>
      <w:proofErr w:type="gramEnd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.</w:t>
      </w:r>
    </w:p>
    <w:p w:rsidR="0035424B" w:rsidRPr="0035424B" w:rsidRDefault="0035424B" w:rsidP="00A16F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Создание развивающей образовательной среды в ДОО, которая позволит реализовать достижения нового качества образования.</w:t>
      </w:r>
    </w:p>
    <w:p w:rsidR="0035424B" w:rsidRPr="0035424B" w:rsidRDefault="0035424B" w:rsidP="00A16F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Формирование в ДОО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передовой педагогический опыт, приобщить воспитателей к экспериментальной работе.</w:t>
      </w:r>
    </w:p>
    <w:p w:rsidR="0035424B" w:rsidRPr="0035424B" w:rsidRDefault="0035424B" w:rsidP="00A16F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Способствование развитию профессиональных компетентностей воспитателей, направленных на использование продуктивных педагогических технологий.</w:t>
      </w:r>
    </w:p>
    <w:p w:rsidR="0035424B" w:rsidRPr="0035424B" w:rsidRDefault="0035424B" w:rsidP="00A16F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-225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Повышение педагогического мастерства педагогов через привлечение их к участию в конкурсных проектах.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Методическую службу необходимо создать на </w:t>
      </w:r>
      <w:proofErr w:type="spellStart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диагностико</w:t>
      </w:r>
      <w:proofErr w:type="spellEnd"/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  <w:r w:rsidRPr="0035424B">
        <w:rPr>
          <w:rFonts w:ascii="PTSans" w:eastAsia="Times New Roman" w:hAnsi="PTSans" w:cs="Segoe UI"/>
          <w:b/>
          <w:bCs/>
          <w:i/>
          <w:iCs/>
          <w:color w:val="222222"/>
          <w:sz w:val="24"/>
          <w:szCs w:val="24"/>
          <w:lang w:eastAsia="ru-RU"/>
        </w:rPr>
        <w:t>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Учебно-методическое сопровождение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b/>
          <w:bCs/>
          <w:color w:val="222222"/>
          <w:sz w:val="24"/>
          <w:szCs w:val="24"/>
          <w:lang w:eastAsia="ru-RU"/>
        </w:rPr>
        <w:t>Методическое обеспечение педагогов – это:</w:t>
      </w:r>
    </w:p>
    <w:p w:rsidR="0035424B" w:rsidRPr="0035424B" w:rsidRDefault="0035424B" w:rsidP="0035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</w:t>
      </w:r>
    </w:p>
    <w:p w:rsidR="0035424B" w:rsidRPr="0035424B" w:rsidRDefault="0035424B" w:rsidP="0035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 методиста и педагога (коллектива);</w:t>
      </w:r>
    </w:p>
    <w:p w:rsidR="0035424B" w:rsidRPr="0035424B" w:rsidRDefault="0035424B" w:rsidP="0035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апробация и внедрение в практику более эффективных моделей, методик, технологий;</w:t>
      </w:r>
    </w:p>
    <w:p w:rsidR="0035424B" w:rsidRPr="0035424B" w:rsidRDefault="0035424B" w:rsidP="0035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информирование, просвещение и обучение кадров.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 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Pr="0035424B">
        <w:rPr>
          <w:rFonts w:ascii="PTSans" w:eastAsia="Times New Roman" w:hAnsi="PTSans" w:cs="Segoe UI"/>
          <w:i/>
          <w:iCs/>
          <w:color w:val="222222"/>
          <w:sz w:val="24"/>
          <w:szCs w:val="24"/>
          <w:lang w:eastAsia="ru-RU"/>
        </w:rPr>
        <w:t>, 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  Одним из стержневых условий жизнедеятельности дошкольного учреждения является методическое обеспечение образовательного процесса. Исходя из его особенностей, организуется предметно-развивающая среда МДОУ (определяется состав её элементов, их сущностные характеристики, отбирается комплекс медико-оздоровительного сопровождения процесса реализации программ и технологий.) Строится работа с семьёй и социумом.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 Программно-методический комплекс дошкольного учреждения отбирается с учётом ориентации на государственные требования, нормативно-правовой статус дошкольного учреждения (вид, приоритетное направление), особенности и законы психического развития детей, специфику педагогического и детского коллективов, определяющих возможность и целесообразность реализации каждой программы и технологии.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 Полноту и целостность программно-методического обеспечения определяют следующие характеристики: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-ориентированность на содержание образования (основное, дополнительное);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-ориентированность на разностороннее развитие ребёнка с учётом Временных требований, действующих до принятия Госстандарта;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-взаимосвязь содержания комплексных и парциальных программ, реализующих  основное образование;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-взаимосвязь программ обеспечивающих реализацию технологий и методик.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 Целостность образовательного процесса в МДОУ достигается путём использования основной (комплексной программы), специальной (коррекционной) и квалифицированным подбором парциальных программ, каждая из которых включает одно или несколько направлений развития ребёнка.</w:t>
      </w:r>
    </w:p>
    <w:p w:rsidR="0035424B" w:rsidRPr="0035424B" w:rsidRDefault="0035424B" w:rsidP="0035424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 В заключение необходимо отметить, что результат, к которому мы стремимся, соответствует следующим параметрам:</w:t>
      </w:r>
    </w:p>
    <w:p w:rsidR="0035424B" w:rsidRPr="0035424B" w:rsidRDefault="00A16F3F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1)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осознанная готовность педагогов ДОУ к реализации новых образовательных стандартов;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2) субъектная позиция педагога в отношении внедрения ФГОС дошкольного образования,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3) повышение профессиональной компетентности педагогов;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4) активизация педагогической рефлексии собственной профессиональной деятельности; </w:t>
      </w:r>
      <w:r w:rsidR="0035424B"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5) самореализация педагога в профессиональной деятельности.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Методическая работа в дошкольном учреждении представляет собой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целостную систему деятельности, направленную на обеспечение высокого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качества реализации стратегических задач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Целью методической работы в МДОУ является создание оптимальных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условий для непрерывного повышения уровня общей и педагогической культуры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участников образовательного процесса. Её направленность обусловлена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социальным заказом государства, социальных институтов (семьи, школы),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структурой системы управления в дошкольном учреждении. Стремление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старшего воспитателя к высокому уровню развития личностных и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профессиональных качеств, способствует организации качественной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методической работы в МДОУ.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Реализация взаимосвязанных функций (анализа, планирования,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организации, контроля) методической службы дошкольного учреждения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направлена на непрерывное развитие педагогических кадров, повышение их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квалификации; выявление, изучение, обобщение и распространение передового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педагогического опыта, полноценное методическое обеспечение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образовательного процесса, координацию взаимодействия МДОУ, семьи,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социума в целях непрерывного, всестороннего развития детей.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На эффективное решение данных задач оказывает влияние разносторонний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характер содержания методической работы и разнообразие форм и методов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работы с педагогическими кадрами, семьей, с социумом. Приоритет отдается активным методам работы (решению проблемных ситуаций, деловым играм и др.), которые способствуют наибольшему развитию воспитателей, родителей, повышают их мотивацию и активность в совершенствовании педагогической культуры.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В соответствии с целями и задачами методической работы осуществляется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мониторинг её эффективности. Данные мониторинга способствуют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своевременности и действенности внесения корректив в организацию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методической работы.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Ведущая роль в оказании педагогам помощи в организации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образовательного процесса, обеспечении их непрерывного, профессионального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саморазвития, обобщении передового опыта, повышении компетентности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родителей в вопросах воспитания и обучения детей принадлежит методическому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кабинету МДОУ, являющемуся информационным центром и творческой</w:t>
      </w: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br/>
        <w:t>лабораторией для педагогов и родителей.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</w:p>
    <w:p w:rsidR="0035424B" w:rsidRPr="0035424B" w:rsidRDefault="0035424B" w:rsidP="00A16F3F">
      <w:pPr>
        <w:shd w:val="clear" w:color="auto" w:fill="FFFFFF"/>
        <w:spacing w:after="100" w:afterAutospacing="1" w:line="384" w:lineRule="atLeast"/>
        <w:jc w:val="both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35424B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</w:p>
    <w:p w:rsidR="00AC1F3A" w:rsidRDefault="00AC1F3A"/>
    <w:sectPr w:rsidR="00AC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DED"/>
    <w:multiLevelType w:val="multilevel"/>
    <w:tmpl w:val="012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D3B73"/>
    <w:multiLevelType w:val="multilevel"/>
    <w:tmpl w:val="F3D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F2209"/>
    <w:multiLevelType w:val="multilevel"/>
    <w:tmpl w:val="B71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51CEB"/>
    <w:multiLevelType w:val="multilevel"/>
    <w:tmpl w:val="4F3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17E78"/>
    <w:multiLevelType w:val="multilevel"/>
    <w:tmpl w:val="3698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97913"/>
    <w:multiLevelType w:val="multilevel"/>
    <w:tmpl w:val="64D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90"/>
    <w:rsid w:val="0035424B"/>
    <w:rsid w:val="00904F90"/>
    <w:rsid w:val="00A16F3F"/>
    <w:rsid w:val="00A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1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2447</Words>
  <Characters>13954</Characters>
  <Application>Microsoft Office Word</Application>
  <DocSecurity>0</DocSecurity>
  <Lines>116</Lines>
  <Paragraphs>32</Paragraphs>
  <ScaleCrop>false</ScaleCrop>
  <Company/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47</dc:creator>
  <cp:keywords/>
  <dc:description/>
  <cp:lastModifiedBy>Детский сад 47</cp:lastModifiedBy>
  <cp:revision>5</cp:revision>
  <dcterms:created xsi:type="dcterms:W3CDTF">2020-10-12T03:10:00Z</dcterms:created>
  <dcterms:modified xsi:type="dcterms:W3CDTF">2020-12-01T01:52:00Z</dcterms:modified>
</cp:coreProperties>
</file>